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F8732" w14:textId="77777777" w:rsidR="00575D82" w:rsidRPr="00575D82" w:rsidRDefault="00575D82" w:rsidP="00575D82">
      <w:pPr>
        <w:ind w:right="-851"/>
        <w:rPr>
          <w:rFonts w:ascii="Arial" w:hAnsi="Arial" w:cs="Arial"/>
          <w:b/>
          <w:sz w:val="20"/>
          <w:szCs w:val="20"/>
        </w:rPr>
      </w:pPr>
      <w:r w:rsidRPr="00575D82">
        <w:rPr>
          <w:rFonts w:ascii="Arial" w:hAnsi="Arial" w:cs="Arial"/>
          <w:sz w:val="20"/>
          <w:szCs w:val="20"/>
        </w:rPr>
        <w:t xml:space="preserve">Veřejná zakázka </w:t>
      </w:r>
      <w:r w:rsidRPr="00575D82">
        <w:rPr>
          <w:rFonts w:ascii="Arial" w:hAnsi="Arial" w:cs="Arial"/>
          <w:b/>
          <w:sz w:val="20"/>
          <w:szCs w:val="20"/>
        </w:rPr>
        <w:t xml:space="preserve">Nemocnice Havlíčkův Brod - přístrojové vybavení č. IV, </w:t>
      </w:r>
    </w:p>
    <w:p w14:paraId="13828194" w14:textId="77777777" w:rsidR="00575D82" w:rsidRPr="00575D82" w:rsidRDefault="00575D82" w:rsidP="00575D82">
      <w:pPr>
        <w:ind w:right="-851"/>
        <w:rPr>
          <w:rFonts w:ascii="Arial" w:hAnsi="Arial" w:cs="Arial"/>
          <w:b/>
          <w:sz w:val="20"/>
          <w:szCs w:val="20"/>
        </w:rPr>
      </w:pPr>
      <w:r w:rsidRPr="00575D82">
        <w:rPr>
          <w:rFonts w:ascii="Arial" w:hAnsi="Arial" w:cs="Arial"/>
          <w:b/>
          <w:sz w:val="20"/>
          <w:szCs w:val="20"/>
        </w:rPr>
        <w:t>Část 3 – Anesteziologické přístroje</w:t>
      </w:r>
    </w:p>
    <w:p w14:paraId="358A5707" w14:textId="77777777" w:rsidR="00575D82" w:rsidRDefault="00575D82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575D82">
        <w:rPr>
          <w:rFonts w:ascii="Arial" w:hAnsi="Arial" w:cs="Arial"/>
          <w:b/>
          <w:sz w:val="32"/>
          <w:szCs w:val="32"/>
        </w:rPr>
        <w:t xml:space="preserve">Anesteziologický přístroj, 3 kusy  </w:t>
      </w:r>
    </w:p>
    <w:p w14:paraId="7A9F33EE" w14:textId="4A53989C" w:rsidR="003F5E7F" w:rsidRDefault="0020796A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575D82">
        <w:rPr>
          <w:rFonts w:ascii="Arial" w:hAnsi="Arial" w:cs="Arial"/>
          <w:sz w:val="22"/>
          <w:szCs w:val="22"/>
        </w:rPr>
        <w:t>nových</w:t>
      </w:r>
      <w:r w:rsidR="00575D82" w:rsidRPr="00575D82">
        <w:rPr>
          <w:rFonts w:ascii="Arial" w:hAnsi="Arial" w:cs="Arial"/>
          <w:sz w:val="22"/>
          <w:szCs w:val="22"/>
        </w:rPr>
        <w:t xml:space="preserve"> 3 ks anesteziologických přístrojů, včetně veškerého příslušenství</w:t>
      </w:r>
      <w:r w:rsidR="00575D82">
        <w:rPr>
          <w:rFonts w:ascii="Arial" w:hAnsi="Arial" w:cs="Arial"/>
          <w:sz w:val="22"/>
          <w:szCs w:val="22"/>
        </w:rPr>
        <w:t>.</w:t>
      </w:r>
    </w:p>
    <w:p w14:paraId="04127C8E" w14:textId="77777777" w:rsidR="00575D82" w:rsidRPr="00793503" w:rsidRDefault="00575D82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124B91C8" w14:textId="7E68A1AB" w:rsidR="0020796A" w:rsidRDefault="00575D8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přístroj</w:t>
      </w:r>
      <w:r>
        <w:rPr>
          <w:rFonts w:ascii="Arial" w:eastAsiaTheme="minorHAnsi" w:hAnsi="Arial"/>
          <w:szCs w:val="22"/>
        </w:rPr>
        <w:t>e</w:t>
      </w:r>
      <w:r w:rsidR="001675C2">
        <w:rPr>
          <w:rFonts w:ascii="Arial" w:eastAsiaTheme="minorHAnsi" w:hAnsi="Arial"/>
          <w:szCs w:val="22"/>
        </w:rPr>
        <w:t xml:space="preserve"> </w:t>
      </w:r>
      <w:r>
        <w:rPr>
          <w:rFonts w:ascii="Arial" w:eastAsiaTheme="minorHAnsi" w:hAnsi="Arial"/>
          <w:szCs w:val="22"/>
          <w:lang w:val="x-none"/>
        </w:rPr>
        <w:t>splňují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1276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575D82" w:rsidRPr="001675C2" w14:paraId="1A1C482C" w14:textId="77777777" w:rsidTr="001675C2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C502806" w14:textId="0BD6CD34" w:rsidR="00575D82" w:rsidRDefault="00575D82" w:rsidP="00575D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5AF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Technické označení – </w:t>
            </w:r>
            <w:r w:rsidRPr="00575D82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Anesteziologický přístroj </w:t>
            </w:r>
            <w:r w:rsidRPr="00005AF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</w:tr>
      <w:tr w:rsidR="00575D82" w:rsidRPr="001675C2" w14:paraId="602860B7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0F5D9AA0" w:rsidR="00575D82" w:rsidRPr="00575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Anesteziologický přístroj je určen pro všechny věkové kategorie pacientů včetně o neonatálních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7690C" w14:textId="77777777" w:rsidR="00575D82" w:rsidRPr="00B25371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2537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168A000" w14:textId="53C2CC91" w:rsidR="00575D82" w:rsidRPr="00C43828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56973973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33D54" w14:textId="3F44C74C" w:rsidR="00575D82" w:rsidRPr="001B272E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Přístroj je určen pro vedení anestézie s malými průtoky čerstvých plynů – low flow a minimal flow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7035247F" w:rsidR="00575D82" w:rsidRPr="001B272E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3B221687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3DBEE" w14:textId="37DDF365" w:rsidR="00575D82" w:rsidRPr="00575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Přístroj je připojen k centrálnímu rozvodu plynů – vzduch, N20, O2 a současně zálohově k tlakovým lahvím umístěných na přístroji (O2)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1844F271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054DDDE4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71A3A" w14:textId="72F004D1" w:rsidR="00575D82" w:rsidRPr="00575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Pojízdné provedení, podvozek s brzděnými kolečky nebo centrální brzdou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575D82" w:rsidRPr="001B272E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4118AA7C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6195F" w14:textId="3940B0C1" w:rsidR="00575D82" w:rsidRPr="00575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Minimálně 3 elektrické zásuvky 220 až 240 V AC, 50 Hz umístěné na anesteziologickém přístroji. Každá zásuvka musí být opatřena samostatným jističem pro připojení ostatních medicínských zařízení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B4789" w14:textId="77777777" w:rsidR="00575D82" w:rsidRPr="001B272E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748050F" w14:textId="2B3AE69F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0B0FAC7B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12C9D" w14:textId="29094722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Vyklápěcí stolek -rozšiřitelný pracovní prostor pro dokumentaci případně pro PC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36B49C48" w14:textId="77777777" w:rsidTr="00BB6A8A">
        <w:trPr>
          <w:trHeight w:val="294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898FD" w14:textId="09EDE46F" w:rsidR="00575D82" w:rsidRPr="00A43830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Malý objem dospělého pacientského okruhu včetně CO2 absorbéru pro rychlou reakci na změnu nastavení čerstvé směsi (max. objem 3,5l)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AE64B" w14:textId="77777777" w:rsidR="00A43830" w:rsidRPr="00A43830" w:rsidRDefault="00A43830" w:rsidP="00A4383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8F2057E" w14:textId="46B1816B" w:rsidR="00575D82" w:rsidRPr="001675C2" w:rsidRDefault="00A43830" w:rsidP="00A438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5BB074FB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C4A9A" w14:textId="3104B622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Absorbér CO2, na opakované i jednorázové použití, vyměnitelný za provozu bez rozpojení okruhu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158E9D61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1FC9CBDD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4A451" w14:textId="74C774CA" w:rsidR="00575D82" w:rsidRPr="00A43830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Pacientský okruh využívající systém stojatého měchu ve válci, umístěného v zorném poli obsluhy pro vizuální kontrolu těsnosti systému nebo jiný způsob kontroly těsnosti systému v každém dechovém cyklu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713C064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5C3F815D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E9A5B" w14:textId="074D5B07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Elektronické průtokoměry pro plyny O2, No2 a vzduch, se systémem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zamezení vzniku hypoxické směsi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30F4B0A3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0B52A222" w14:textId="3D3865BD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Rozsah průtoků pro O2 zobrazovaný na displeji ventilátoru v rozmezí min. 0,2 až max.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15 l/min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D943D2" w14:textId="77777777" w:rsidR="00A43830" w:rsidRPr="00A43830" w:rsidRDefault="00A43830" w:rsidP="00A4383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C22A18E" w14:textId="1E0B80D2" w:rsidR="00575D82" w:rsidRPr="00605B00" w:rsidRDefault="00A43830" w:rsidP="00A4383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64A750D8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05262569" w:rsidR="00575D82" w:rsidRPr="007A0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Přístroj je vybaven systémem pro odtah přebytečné dýchací směsi (AGSS) s ventily pro omezení podtlaku a přetlaku v odsávacím systému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70C92289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04E930CF" w:rsidR="00575D82" w:rsidRPr="007A0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Samostatný výstup čerstvých plynů s ovladačem jeho aktivace a přenosem této informace na displej ventilátoru jako hlášení pro obsluhu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2EFCC3C3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1B881D70" w:rsidR="00575D82" w:rsidRPr="007A0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Vestavěná nebo nezávislá odsávačka s regulací intenzity sání a 2 nádobky na sekret, odsávací set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7050F7" w14:textId="77777777" w:rsidR="00575D82" w:rsidRPr="004958F6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2299BF0" w14:textId="159A5669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7B434ED1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09E1EF46" w:rsidR="00575D82" w:rsidRPr="007A0073" w:rsidRDefault="00A43830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 xml:space="preserve">Samostatný, nezávislý a vestavěný průtokoměr kyslíku případně směsi O2 vzduch, pro spontánní ventilaci maskou/ nosní kanylou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129B7896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341199A4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t>Automatický návrat vzorku plynu zpět do pacientského okruhu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0A0F9F3E" w14:textId="77777777" w:rsidTr="00BB6A8A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CF616" w14:textId="37103E86" w:rsidR="00575D82" w:rsidRPr="00A43830" w:rsidRDefault="00A43830" w:rsidP="00A438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Záložní baterie s dobou provozu z plně nabitého stavu minimálně na 30 minut provozu přístroje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F66DE" w14:textId="77777777" w:rsidR="00A43830" w:rsidRPr="00A43830" w:rsidRDefault="00A43830" w:rsidP="00A4383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CD9846F" w14:textId="500A4570" w:rsidR="00575D82" w:rsidRPr="001675C2" w:rsidRDefault="00A43830" w:rsidP="00A438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4383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43AE8A9C" w14:textId="77777777" w:rsidTr="00BB6A8A">
        <w:trPr>
          <w:trHeight w:val="323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690FFB5" w14:textId="74812273" w:rsidR="00575D82" w:rsidRPr="00B10F93" w:rsidRDefault="00B10F93" w:rsidP="00575D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Odpařovače </w:t>
            </w:r>
          </w:p>
        </w:tc>
      </w:tr>
      <w:tr w:rsidR="00575D82" w:rsidRPr="001675C2" w14:paraId="0B19663C" w14:textId="77777777" w:rsidTr="00BB6A8A">
        <w:trPr>
          <w:trHeight w:val="33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863EE" w14:textId="5D2D567E" w:rsidR="00575D82" w:rsidRPr="00575073" w:rsidRDefault="008439DE" w:rsidP="00A557F1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439DE">
              <w:rPr>
                <w:rFonts w:asciiTheme="minorHAnsi" w:hAnsiTheme="minorHAnsi" w:cstheme="minorHAnsi"/>
                <w:sz w:val="22"/>
                <w:szCs w:val="22"/>
              </w:rPr>
              <w:t xml:space="preserve">Anesteziologický přístroj musí pracovat s klasickými odpařovači a mít </w:t>
            </w:r>
            <w:r w:rsidR="00404269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8439DE">
              <w:rPr>
                <w:rFonts w:asciiTheme="minorHAnsi" w:hAnsiTheme="minorHAnsi" w:cstheme="minorHAnsi"/>
                <w:sz w:val="22"/>
                <w:szCs w:val="22"/>
              </w:rPr>
              <w:t xml:space="preserve">dvě pozice pro upevnění odpařovačů </w:t>
            </w:r>
            <w:r w:rsidR="00A557F1">
              <w:rPr>
                <w:rFonts w:asciiTheme="minorHAnsi" w:hAnsiTheme="minorHAnsi" w:cstheme="minorHAnsi"/>
                <w:sz w:val="22"/>
                <w:szCs w:val="22"/>
              </w:rPr>
              <w:t>systém</w:t>
            </w:r>
            <w:r w:rsidRPr="008439DE">
              <w:rPr>
                <w:rFonts w:asciiTheme="minorHAnsi" w:hAnsiTheme="minorHAnsi" w:cstheme="minorHAnsi"/>
                <w:sz w:val="22"/>
                <w:szCs w:val="22"/>
              </w:rPr>
              <w:t xml:space="preserve"> interlock selectatec</w:t>
            </w:r>
            <w:bookmarkStart w:id="0" w:name="_GoBack"/>
            <w:bookmarkEnd w:id="0"/>
            <w:r w:rsidRPr="008439DE">
              <w:rPr>
                <w:rFonts w:asciiTheme="minorHAnsi" w:hAnsiTheme="minorHAnsi" w:cstheme="minorHAnsi"/>
                <w:sz w:val="22"/>
                <w:szCs w:val="22"/>
              </w:rPr>
              <w:t xml:space="preserve"> stejného výrobce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54BC108A" w14:textId="77777777" w:rsidTr="00B10F93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3D42D" w14:textId="43625B27" w:rsidR="00575D82" w:rsidRPr="008439DE" w:rsidRDefault="008439DE" w:rsidP="008439D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39DE">
              <w:rPr>
                <w:rFonts w:asciiTheme="minorHAnsi" w:hAnsiTheme="minorHAnsi" w:cstheme="minorHAnsi"/>
                <w:sz w:val="22"/>
                <w:szCs w:val="22"/>
              </w:rPr>
              <w:t xml:space="preserve">Validace přístroje pro použití odpařovače na desfluran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10F93" w:rsidRPr="001675C2" w14:paraId="1AA0390D" w14:textId="77777777" w:rsidTr="00B10F93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3E429022" w14:textId="049324D8" w:rsidR="00B10F93" w:rsidRPr="001675C2" w:rsidRDefault="00B10F93" w:rsidP="00B10F9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10F93">
              <w:rPr>
                <w:rFonts w:asciiTheme="minorHAnsi" w:hAnsiTheme="minorHAnsi" w:cstheme="minorHAnsi"/>
                <w:b/>
                <w:sz w:val="22"/>
                <w:szCs w:val="22"/>
              </w:rPr>
              <w:t>Ventilátor</w:t>
            </w:r>
          </w:p>
        </w:tc>
      </w:tr>
      <w:tr w:rsidR="005A1F29" w:rsidRPr="001675C2" w14:paraId="4E4AE820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884B9D" w14:textId="5603DE4C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>Pneumaticky poháněný elektronicky řízený servoventilátor (vzduch jako řídící plyn)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99CE2" w14:textId="5B9FB90B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2B39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29811247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0B30EF" w14:textId="3DE26CDF" w:rsidR="005A1F29" w:rsidRPr="007A0073" w:rsidRDefault="00C868ED" w:rsidP="005A1F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Barevný grafický LCD display o velikosti min. 15“, na výklopném rameni, s dotykovým ovládáním a pomocí mechanického ovladače, a s tlačítky (klávesami) rychlého přístupu pro ovládání často používaných funkcí ventilátoru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F8A8" w14:textId="77777777" w:rsidR="00C868ED" w:rsidRPr="00C868ED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1610635" w14:textId="4FB7F31D" w:rsidR="005A1F29" w:rsidRPr="001675C2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00B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335F049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13B1EA" w14:textId="19AC4429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Zobrazení minimálně 3 volitelných křivek najednou (např. tlak, průtok, ETCO2, anestetika)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9D026" w14:textId="77777777" w:rsidR="00C868ED" w:rsidRPr="00C868ED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09D1D19" w14:textId="66E312A6" w:rsidR="005A1F29" w:rsidRPr="001675C2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1FA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1A99DF6F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E8B3E1" w14:textId="7C429449" w:rsidR="005A1F29" w:rsidRPr="007A0073" w:rsidRDefault="00C868ED" w:rsidP="005A1F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Spirometrie - zapnutí a vypnutí zobrazení smyček </w:t>
            </w:r>
            <w:r w:rsidR="00404269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>objem-tl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ak, objem-průtok, tlak-průtok, </w:t>
            </w: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měřených, dle volby obsluhy, ze senzorů v přístroji nebo z tracheální rourky pacienta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9901C" w14:textId="452405B3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660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60D79DE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36263F" w14:textId="0BCE7865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Možnost připojení paralelního displeje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5FF67" w14:textId="11FB7FF8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D4F4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6081C3B0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92E7A2" w14:textId="631562D8" w:rsidR="005A1F29" w:rsidRPr="007A0073" w:rsidRDefault="00C868ED" w:rsidP="005A1F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Automatická kompenzace změn příkonu čerstvých plynů a poddajnosti (compliance) ventilačního okruhu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D25D7" w14:textId="7868FBB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89D7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49FBC976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259DC0" w14:textId="1C987CA5" w:rsidR="005A1F29" w:rsidRPr="007A0073" w:rsidRDefault="00C868ED" w:rsidP="005A1F2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Ventilátor kontroluje přípustnou úroveň nastavení směsi čerstvých plynů pro jeho optimální využití a zajištění dostatečnosti O2 v uzavřeném okruhu podle stavu konkrétního pacienta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18440" w14:textId="6E8CDB1D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5941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C81FFFB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319782" w14:textId="37AFFF2F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Zobrazení efektivity vedené inhalační anestézie na displeji ventilátoru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E25F4" w14:textId="2CBEE6B1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BF4F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B05AC64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9B3C53" w14:textId="18103112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Jednoduchý testovací režim, možnost uvedení přístroje do provozu i ihned po zapnutí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EAC2" w14:textId="32A4D138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ED91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8066E20" w14:textId="77777777" w:rsidTr="00713094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C4D798" w14:textId="5CAAC221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Další volitelné jednotlivé testy těsnosti pacientského okruhu a použitých odpařovačů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A5CF" w14:textId="77FB1EAB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A387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ADDCB5A" w14:textId="77777777" w:rsidTr="007204F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91596E" w14:textId="21DB4877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Rychlé uvedení přístroje do provozu obejitím testů, emergentní stav použití přístroje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09B5D" w14:textId="7AFA3F0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26C8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FF3D707" w14:textId="77777777" w:rsidTr="007204F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62F5D5" w14:textId="17B12C6B" w:rsidR="005A1F29" w:rsidRPr="00C868ED" w:rsidRDefault="00C868ED" w:rsidP="004042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Dechový objem Vt </w:t>
            </w:r>
            <w:r w:rsidR="00404269">
              <w:rPr>
                <w:rFonts w:asciiTheme="minorHAnsi" w:hAnsiTheme="minorHAnsi" w:cstheme="minorHAnsi"/>
                <w:sz w:val="22"/>
                <w:szCs w:val="22"/>
              </w:rPr>
              <w:t xml:space="preserve">v rozsahu </w:t>
            </w: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>min</w:t>
            </w:r>
            <w:r w:rsidR="004042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 5 ml </w:t>
            </w:r>
            <w:r w:rsidR="00404269">
              <w:rPr>
                <w:rFonts w:asciiTheme="minorHAnsi" w:hAnsiTheme="minorHAnsi" w:cstheme="minorHAnsi"/>
                <w:sz w:val="22"/>
                <w:szCs w:val="22"/>
              </w:rPr>
              <w:t xml:space="preserve">– 1500ml </w:t>
            </w: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měřeného objemu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DE59D" w14:textId="6D50E74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8DD5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675B591" w14:textId="77777777" w:rsidTr="007204F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9B10D4" w14:textId="058FE13A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Minimální rozsah poměrů I:E 2:1 až 1:6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16412" w14:textId="53C572D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ABDB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017E4AD4" w14:textId="77777777" w:rsidTr="007204F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6F6A41" w14:textId="4FF0FF36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Dechová frekvence až 100 cyklů/min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C3FBD" w14:textId="58D2CF0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26E0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3E8DBB3" w14:textId="77777777" w:rsidTr="007204F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07AE82" w14:textId="5BFD42E4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Elektronicky řiditelný PEEP minimálně do hodnot 30 cm H2O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E8332" w14:textId="2A5C6F1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0A6E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10F93" w:rsidRPr="001675C2" w14:paraId="2FED80D8" w14:textId="77777777" w:rsidTr="00B10F93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C0466ED" w14:textId="4574B41B" w:rsidR="00B10F93" w:rsidRPr="001675C2" w:rsidRDefault="00B10F93" w:rsidP="00B10F9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Základní ventilační režimy </w:t>
            </w:r>
          </w:p>
        </w:tc>
      </w:tr>
      <w:tr w:rsidR="005A1F29" w:rsidRPr="001675C2" w14:paraId="120461BE" w14:textId="77777777" w:rsidTr="00CE58E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2D2335" w14:textId="4561B11F" w:rsidR="005A1F29" w:rsidRPr="00C868ED" w:rsidRDefault="00C868ED" w:rsidP="00C868E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>Řízená objemová a tlaková ventilace IMV, PCV , tlaková ventilace s garancí objemu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C4F5D" w14:textId="474E06F6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9BF3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2BC89945" w14:textId="77777777" w:rsidTr="00CE58E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B390A9" w14:textId="0B0F5F9D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Synchronizované ventilační režimy SIMV, tlaková podpora PSV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1687A" w14:textId="176DF325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FC4A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6171DE2A" w14:textId="77777777" w:rsidTr="00CE58E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666275" w14:textId="408FFC06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Synchronizované ventilační režimy SIMV, tlaková podpora PSV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C1D02" w14:textId="70159BDE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D554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10F93" w:rsidRPr="001675C2" w14:paraId="0019A86E" w14:textId="77777777" w:rsidTr="00B10F93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CDC0787" w14:textId="7EBFF530" w:rsidR="00B10F93" w:rsidRPr="001675C2" w:rsidRDefault="00B10F93" w:rsidP="00B10F9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10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Anesteziologický monitor vitálních funkcí a plynové analýzy a ventilace</w:t>
            </w:r>
          </w:p>
        </w:tc>
      </w:tr>
      <w:tr w:rsidR="005A1F29" w:rsidRPr="001675C2" w14:paraId="729C4A72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97C0A0" w14:textId="438A67AF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Synchronizované ventilační režimy SIMV, tlaková podpora PSV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71F3" w14:textId="64FEE619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371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23F27A20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406663" w14:textId="32BBAEE8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Barevný LCD display, velikosti min. 15“. se softwarem pro anestézii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C6C28" w14:textId="77777777" w:rsidR="00C868ED" w:rsidRPr="00C868ED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9A49304" w14:textId="14FF1C4A" w:rsidR="005A1F29" w:rsidRPr="001675C2" w:rsidRDefault="005A1F29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035B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9CD413D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4AD93D" w14:textId="74D96EA0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Obrazovka s min. 8 stopami pro zobrazování křivek a numerických hodnot měřených parametrů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4F90C" w14:textId="77777777" w:rsidR="00C868ED" w:rsidRPr="00C868ED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57CC19E" w14:textId="7862F1FC" w:rsidR="005A1F29" w:rsidRPr="001675C2" w:rsidRDefault="00C868ED" w:rsidP="00C868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96AE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56292E31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71DB21" w14:textId="5040A355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Profily zobrazení podle typu operace a stavu pacienta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0470D" w14:textId="6FBB32D0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6AD5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17CE896D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034ADC" w14:textId="49C02747" w:rsidR="005A1F29" w:rsidRPr="00C868ED" w:rsidRDefault="00C868ED" w:rsidP="00C868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68ED">
              <w:rPr>
                <w:rFonts w:asciiTheme="minorHAnsi" w:hAnsiTheme="minorHAnsi" w:cstheme="minorHAnsi"/>
                <w:sz w:val="22"/>
                <w:szCs w:val="22"/>
              </w:rPr>
              <w:t xml:space="preserve">myš, klávesnice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BD7A6" w14:textId="7B994129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F3B7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1229740A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42A58E" w14:textId="2BC8EF52" w:rsidR="005A1F29" w:rsidRPr="0087274E" w:rsidRDefault="0087274E" w:rsidP="008727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274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24h trendů pro anesteziologický záznam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344B" w14:textId="4165AC85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F6D1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E612FF8" w14:textId="77777777" w:rsidTr="001A660A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070E71" w14:textId="4CB8BFF3" w:rsidR="005A1F29" w:rsidRPr="0087274E" w:rsidRDefault="0087274E" w:rsidP="0087274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274E">
              <w:rPr>
                <w:rFonts w:asciiTheme="minorHAnsi" w:hAnsiTheme="minorHAnsi" w:cstheme="minorHAnsi"/>
                <w:sz w:val="22"/>
                <w:szCs w:val="22"/>
              </w:rPr>
              <w:t>Včetně kompletního příslušenství k provozu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D12D" w14:textId="7498301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9A2C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10F93" w:rsidRPr="001675C2" w14:paraId="2E345965" w14:textId="77777777" w:rsidTr="00B10F93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06F98A1E" w14:textId="335DA90F" w:rsidR="00B10F93" w:rsidRPr="001675C2" w:rsidRDefault="00B10F93" w:rsidP="00B10F9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1F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Měřené parametry u každého monitoru</w:t>
            </w:r>
            <w:r w:rsidRPr="00B10F93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A1F29" w:rsidRPr="001675C2" w14:paraId="63CE3AF1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837483" w14:textId="6DC6519D" w:rsidR="005A1F29" w:rsidRPr="0042499D" w:rsidRDefault="0042499D" w:rsidP="005A1F2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>3-5 svodů EKG, základní arytmie, HR, ST analýza, respirace, 2xIBP (Art, CVP), hemodynamika SPV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PPV, NIBP, SPO2, 2 x teplota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987C0" w14:textId="41F130DA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B981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40962E8B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BD0D4A" w14:textId="1FB77749" w:rsidR="005A1F29" w:rsidRPr="0042499D" w:rsidRDefault="0042499D" w:rsidP="00424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 xml:space="preserve">Ochrana proti defibrilačnímu pulzu 360J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3BB42" w14:textId="5CEBE081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919F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04838587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63FAE5" w14:textId="3101AE2B" w:rsidR="005A1F29" w:rsidRPr="0042499D" w:rsidRDefault="0042499D" w:rsidP="00424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 xml:space="preserve">Rozsah měření tlaku až 300 mmHg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CD459" w14:textId="60108F60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13C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3B8168EC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CAC25A" w14:textId="39F1AC44" w:rsidR="005A1F29" w:rsidRPr="0042499D" w:rsidRDefault="0042499D" w:rsidP="00424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>Numerické zobrazení systolického, středního a diastoli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ckého tlaku po ukončení měření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EA7C6" w14:textId="76593FE5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2FCB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8210486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D179E9" w14:textId="0C72DD75" w:rsidR="005A1F29" w:rsidRPr="0042499D" w:rsidRDefault="0042499D" w:rsidP="005A1F2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 xml:space="preserve">Možnost nastavení automatického intervalu měření NIBP min. po 1, 3, 5,10, 15 a 30 minutách, 2, 4 hodinách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ED56E" w14:textId="58F5353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CB7A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0C1A30FE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AD236A" w14:textId="1CC0D33E" w:rsidR="005A1F29" w:rsidRPr="0042499D" w:rsidRDefault="0042499D" w:rsidP="00424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>Tepová frekvence až 240 pulzů/min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478AA" w14:textId="5207771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05D3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2D3B28EB" w14:textId="77777777" w:rsidTr="00D0203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65356E" w14:textId="153DEA35" w:rsidR="005A1F29" w:rsidRPr="0042499D" w:rsidRDefault="0042499D" w:rsidP="00424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2499D">
              <w:rPr>
                <w:rFonts w:asciiTheme="minorHAnsi" w:hAnsiTheme="minorHAnsi" w:cstheme="minorHAnsi"/>
                <w:sz w:val="22"/>
                <w:szCs w:val="22"/>
              </w:rPr>
              <w:t xml:space="preserve">Alarmové meze přizpůsobitelné pacientu a výkonu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F66C6" w14:textId="03708DB8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67B0B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10F93" w:rsidRPr="001675C2" w14:paraId="7FF2B960" w14:textId="77777777" w:rsidTr="00B10F93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4A6E2E4A" w14:textId="57FF40AF" w:rsidR="00B10F93" w:rsidRPr="001675C2" w:rsidRDefault="00B10F93" w:rsidP="00B10F9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A1F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Plynová analýza</w:t>
            </w:r>
            <w:r w:rsidRPr="00B10F93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A1F29" w:rsidRPr="001675C2" w14:paraId="55F65384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549EBD" w14:textId="01715F5F" w:rsidR="005A1F29" w:rsidRPr="008B599D" w:rsidRDefault="008B599D" w:rsidP="005A1F2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>Plynová analýza měření inspirační a exspirační hodnoty s nastavením limitů alarmů pro každý parametr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A7DE4" w14:textId="702FB0E6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8DBD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29BC8923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E4AC7F" w14:textId="51C36D39" w:rsidR="005A1F29" w:rsidRPr="008B599D" w:rsidRDefault="008B599D" w:rsidP="005A1F2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 xml:space="preserve">O2 (paramagneticky) grafické zobrazení oxygram, N2O, CO2 kapnograf, volatilní anestetika 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jejich automatickou detekcí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A7069" w14:textId="70A2582B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31C0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6472E3CE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297EA4" w14:textId="654F8E2A" w:rsidR="005A1F29" w:rsidRPr="008B599D" w:rsidRDefault="008B599D" w:rsidP="008B5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>Automatická detekce a zobrazení všec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 použitých anestetik ve směsi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C50F1" w14:textId="1F1D6A20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EE96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76F41815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5C9EE2" w14:textId="15DD13A2" w:rsidR="005A1F29" w:rsidRPr="008B599D" w:rsidRDefault="008B599D" w:rsidP="005A1F2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 xml:space="preserve">Vyhodnocení minimální alveolární koncentrace MACage a stav obsahu zbývajících složek plynů ve směsi (např. údaji Balance)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0AC2" w14:textId="467D14E2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9955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6DCBD4D0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1F2ADF" w14:textId="2AA38F85" w:rsidR="005A1F29" w:rsidRPr="008B599D" w:rsidRDefault="008B599D" w:rsidP="008B5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 xml:space="preserve">Spirometrie měřená z tracheální rourky pacienta nebo z ventilátoru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CA9EA" w14:textId="4796F1FA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6E6A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A1F29" w:rsidRPr="001675C2" w14:paraId="4A82F058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F37155" w14:textId="0CC00039" w:rsidR="005A1F29" w:rsidRPr="008B599D" w:rsidRDefault="008B599D" w:rsidP="008B5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B599D">
              <w:rPr>
                <w:rFonts w:asciiTheme="minorHAnsi" w:hAnsiTheme="minorHAnsi" w:cstheme="minorHAnsi"/>
                <w:sz w:val="22"/>
                <w:szCs w:val="22"/>
              </w:rPr>
              <w:t xml:space="preserve">Měřící systém bude obsahovat odlučovač vody s možností jeho vyprázdnění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FA3B8" w14:textId="04CDCF6D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9B84" w14:textId="77777777" w:rsidR="005A1F29" w:rsidRPr="001675C2" w:rsidRDefault="005A1F2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A3859" w:rsidRPr="001675C2" w14:paraId="53CC1CCF" w14:textId="77777777" w:rsidTr="00B345A7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23141090" w14:textId="3D9045C7" w:rsidR="00CA3859" w:rsidRPr="001675C2" w:rsidRDefault="00CA3859" w:rsidP="00B345A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Moduly</w:t>
            </w:r>
            <w:r w:rsidRPr="00B10F93"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A3859" w:rsidRPr="001675C2" w14:paraId="0E12A2C7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B8C35C" w14:textId="5533BBD4" w:rsidR="00CA3859" w:rsidRPr="008B599D" w:rsidRDefault="00CA3859" w:rsidP="008B5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A3859">
              <w:rPr>
                <w:rFonts w:asciiTheme="minorHAnsi" w:hAnsiTheme="minorHAnsi" w:cstheme="minorHAnsi"/>
                <w:sz w:val="22"/>
                <w:szCs w:val="22"/>
              </w:rPr>
              <w:t>3ks - přenositelný modul funkční u všech nabízených anesteziologických přístrojů pro měření hloubky svalové relaxace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837B" w14:textId="296E42B5" w:rsidR="00CA3859" w:rsidRPr="001675C2" w:rsidRDefault="00CA385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BE41" w14:textId="77777777" w:rsidR="00CA3859" w:rsidRPr="001675C2" w:rsidRDefault="00CA385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A3859" w:rsidRPr="001675C2" w14:paraId="3370B4F8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2C77CC" w14:textId="08E5F3DF" w:rsidR="00CA3859" w:rsidRPr="008B599D" w:rsidRDefault="00CA3859" w:rsidP="008B5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A3859">
              <w:rPr>
                <w:rFonts w:asciiTheme="minorHAnsi" w:hAnsiTheme="minorHAnsi" w:cstheme="minorHAnsi"/>
                <w:sz w:val="22"/>
                <w:szCs w:val="22"/>
              </w:rPr>
              <w:t>1ks - přenositelný modul funkční u všech nabízených anesteziologických přístrojů pro měření hloubky vědomí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C8E13" w14:textId="63733CD6" w:rsidR="00CA3859" w:rsidRPr="001675C2" w:rsidRDefault="00CA385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34E2" w14:textId="77777777" w:rsidR="00CA3859" w:rsidRPr="001675C2" w:rsidRDefault="00CA385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A3859" w:rsidRPr="001675C2" w14:paraId="74142655" w14:textId="77777777" w:rsidTr="006429D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C262EA" w14:textId="77777777" w:rsidR="00CA3859" w:rsidRPr="008B599D" w:rsidRDefault="00CA3859" w:rsidP="008B599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98D03" w14:textId="77777777" w:rsidR="00CA3859" w:rsidRPr="001675C2" w:rsidRDefault="00CA385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9C69" w14:textId="77777777" w:rsidR="00CA3859" w:rsidRPr="001675C2" w:rsidRDefault="00CA3859" w:rsidP="005A1F2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367C1C49" w14:textId="77777777" w:rsidTr="00844480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bottom"/>
          </w:tcPr>
          <w:p w14:paraId="55B25BE4" w14:textId="2AA8469D" w:rsidR="00575D82" w:rsidRPr="00AC01D4" w:rsidRDefault="00575D82" w:rsidP="00575D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Hodnotitelné kritérium č. 2 – technické parametry</w:t>
            </w:r>
            <w:r w:rsidR="0040371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(nad rámec výše stanovených požadavků)</w:t>
            </w:r>
          </w:p>
        </w:tc>
      </w:tr>
      <w:tr w:rsidR="00575D82" w:rsidRPr="001675C2" w14:paraId="23EB60A5" w14:textId="77777777" w:rsidTr="00AC01D4">
        <w:trPr>
          <w:trHeight w:val="310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7D1EDC03" w14:textId="2FFA7843" w:rsidR="00575D82" w:rsidRPr="002D2B91" w:rsidRDefault="00575D82" w:rsidP="00575D8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C01D4">
              <w:rPr>
                <w:rFonts w:asciiTheme="minorHAnsi" w:hAnsiTheme="minorHAnsi" w:cstheme="minorHAnsi"/>
                <w:b/>
                <w:sz w:val="22"/>
                <w:szCs w:val="22"/>
              </w:rPr>
              <w:t>Bodované subkritéri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AC01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(body jsou přidělené, pokud je parametr prokázán)</w:t>
            </w:r>
          </w:p>
        </w:tc>
      </w:tr>
      <w:tr w:rsidR="00575D82" w:rsidRPr="001675C2" w14:paraId="0DA53004" w14:textId="77777777" w:rsidTr="0023442A"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74DC2F" w14:textId="2582FDAD" w:rsidR="00575D82" w:rsidRPr="00DA3D36" w:rsidRDefault="00575D82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5D82">
              <w:rPr>
                <w:rFonts w:asciiTheme="minorHAnsi" w:hAnsiTheme="minorHAnsi" w:cstheme="minorHAnsi"/>
                <w:sz w:val="22"/>
                <w:szCs w:val="22"/>
              </w:rPr>
              <w:t xml:space="preserve">Měření hloubky svalové relaxace jako standardní EMG, stimulací periferních nervů a měřením mechanické odezvy mechanosenzorem a elektrosenzorem (min. metodami TOF, DBS, PTS)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EAF17B" w14:textId="6F584597" w:rsidR="00575D82" w:rsidRPr="00B10F93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Pokud ANO</w:t>
            </w:r>
          </w:p>
          <w:p w14:paraId="7898F63A" w14:textId="4139273C" w:rsidR="00575D82" w:rsidRPr="00B10F93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10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B04C9" w14:textId="7F3CF678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5448" w14:textId="561D6F4B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3C3E2799" w14:textId="77777777" w:rsidTr="0023442A"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DEF875" w14:textId="6B9638C3" w:rsidR="00575D82" w:rsidRPr="00DA3D36" w:rsidRDefault="00575D82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5D82">
              <w:rPr>
                <w:rFonts w:asciiTheme="minorHAnsi" w:hAnsiTheme="minorHAnsi" w:cstheme="minorHAnsi"/>
                <w:sz w:val="22"/>
                <w:szCs w:val="22"/>
              </w:rPr>
              <w:t>Měření hloubky vědomí vyjádřeno dvěma hodnotami (z EEG a z FEMG). Měření analgezie vyjádřeno jednou numerickou hodnotou.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4D1233" w14:textId="77777777" w:rsidR="005C6ED6" w:rsidRPr="00B10F93" w:rsidRDefault="005C6ED6" w:rsidP="005C6E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Pokud ANO</w:t>
            </w:r>
          </w:p>
          <w:p w14:paraId="6C94084C" w14:textId="55BFD1AB" w:rsidR="00575D82" w:rsidRPr="00B10F93" w:rsidRDefault="005C6ED6" w:rsidP="005C6E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10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F473F" w14:textId="3E157A90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E447" w14:textId="053F9151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75D82" w:rsidRPr="001675C2" w14:paraId="1ED1BE79" w14:textId="77777777" w:rsidTr="0023442A"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E82DD6" w14:textId="18C8095F" w:rsidR="00575D82" w:rsidRPr="00DA3D36" w:rsidRDefault="00575D82" w:rsidP="00575D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5D82">
              <w:rPr>
                <w:rFonts w:asciiTheme="minorHAnsi" w:hAnsiTheme="minorHAnsi" w:cstheme="minorHAnsi"/>
                <w:sz w:val="22"/>
                <w:szCs w:val="22"/>
              </w:rPr>
              <w:t>Kompatibilita dodaných modulů pro měření hloubky svalové relaxace a měření hloubky vědomí a analgezie se stávajícími moduly a monitory GE.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F0AC69" w14:textId="77777777" w:rsidR="005C6ED6" w:rsidRPr="00B10F93" w:rsidRDefault="005C6ED6" w:rsidP="005C6E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Pokud ANO</w:t>
            </w:r>
          </w:p>
          <w:p w14:paraId="4A7BB584" w14:textId="15132D7C" w:rsidR="00575D82" w:rsidRPr="00B10F93" w:rsidRDefault="005C6ED6" w:rsidP="005C6ED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F93">
              <w:rPr>
                <w:rFonts w:asciiTheme="minorHAnsi" w:hAnsiTheme="minorHAnsi" w:cstheme="minorHAnsi"/>
                <w:sz w:val="22"/>
                <w:szCs w:val="22"/>
              </w:rPr>
              <w:t>10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5443" w14:textId="1DD9FC46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3082" w14:textId="363B0F5F" w:rsidR="00575D82" w:rsidRPr="001675C2" w:rsidRDefault="00575D82" w:rsidP="00575D8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lastRenderedPageBreak/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774F45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774F45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15785801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74F45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74F45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6CBB118F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74F45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74F45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3A1747A"/>
    <w:multiLevelType w:val="hybridMultilevel"/>
    <w:tmpl w:val="F78082F6"/>
    <w:lvl w:ilvl="0" w:tplc="7FC0808C">
      <w:start w:val="1"/>
      <w:numFmt w:val="bullet"/>
      <w:lvlText w:val="•"/>
      <w:lvlJc w:val="left"/>
      <w:rPr>
        <w:rFonts w:asciiTheme="minorHAnsi" w:hAnsiTheme="minorHAnsi" w:cstheme="minorHAns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1B3858"/>
    <w:multiLevelType w:val="hybridMultilevel"/>
    <w:tmpl w:val="1EE24624"/>
    <w:lvl w:ilvl="0" w:tplc="9134DF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29180A"/>
    <w:multiLevelType w:val="hybridMultilevel"/>
    <w:tmpl w:val="00D4271E"/>
    <w:lvl w:ilvl="0" w:tplc="E620D9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4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28B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2AD8"/>
    <w:rsid w:val="000739AE"/>
    <w:rsid w:val="000746FB"/>
    <w:rsid w:val="00077688"/>
    <w:rsid w:val="00080D64"/>
    <w:rsid w:val="0008207D"/>
    <w:rsid w:val="00085D55"/>
    <w:rsid w:val="00087105"/>
    <w:rsid w:val="000906AC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0F60"/>
    <w:rsid w:val="00141BC3"/>
    <w:rsid w:val="00142EFC"/>
    <w:rsid w:val="0014344C"/>
    <w:rsid w:val="00143D72"/>
    <w:rsid w:val="00145920"/>
    <w:rsid w:val="00150DD5"/>
    <w:rsid w:val="00152ABD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14BB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1706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371E"/>
    <w:rsid w:val="00404269"/>
    <w:rsid w:val="00404380"/>
    <w:rsid w:val="00404450"/>
    <w:rsid w:val="00407AE4"/>
    <w:rsid w:val="0041569E"/>
    <w:rsid w:val="0042499D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75D82"/>
    <w:rsid w:val="005811C3"/>
    <w:rsid w:val="005858F4"/>
    <w:rsid w:val="005861D1"/>
    <w:rsid w:val="00587D66"/>
    <w:rsid w:val="00593FD9"/>
    <w:rsid w:val="005A059C"/>
    <w:rsid w:val="005A1F29"/>
    <w:rsid w:val="005A2717"/>
    <w:rsid w:val="005A55B5"/>
    <w:rsid w:val="005A5E1A"/>
    <w:rsid w:val="005B5CCD"/>
    <w:rsid w:val="005B6860"/>
    <w:rsid w:val="005B7124"/>
    <w:rsid w:val="005C5888"/>
    <w:rsid w:val="005C6ED6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45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39DE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274E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599D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830"/>
    <w:rsid w:val="00A43A6A"/>
    <w:rsid w:val="00A43B57"/>
    <w:rsid w:val="00A44D31"/>
    <w:rsid w:val="00A457AF"/>
    <w:rsid w:val="00A4604C"/>
    <w:rsid w:val="00A4675F"/>
    <w:rsid w:val="00A47E61"/>
    <w:rsid w:val="00A52E7F"/>
    <w:rsid w:val="00A557F1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0F93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868ED"/>
    <w:rsid w:val="00C9507F"/>
    <w:rsid w:val="00C96499"/>
    <w:rsid w:val="00CA16C0"/>
    <w:rsid w:val="00CA3859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891"/>
    <w:rsid w:val="00E25B9F"/>
    <w:rsid w:val="00E26DE4"/>
    <w:rsid w:val="00E33154"/>
    <w:rsid w:val="00E34EC9"/>
    <w:rsid w:val="00E4023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0012D1A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A86CB-5C32-4B24-B938-5F62E43DE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1064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</cp:revision>
  <dcterms:created xsi:type="dcterms:W3CDTF">2023-04-06T06:43:00Z</dcterms:created>
  <dcterms:modified xsi:type="dcterms:W3CDTF">2023-04-11T07:32:00Z</dcterms:modified>
</cp:coreProperties>
</file>